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Üyelik başvurusu yapılması için…</w:t>
      </w:r>
    </w:p>
    <w:p w:rsidR="00000000" w:rsidDel="00000000" w:rsidP="00000000" w:rsidRDefault="00000000" w:rsidRPr="00000000" w14:paraId="00000002">
      <w:pPr>
        <w:numPr>
          <w:ilvl w:val="0"/>
          <w:numId w:val="1"/>
        </w:numPr>
        <w:spacing w:after="0" w:afterAutospacing="0" w:before="240" w:lineRule="auto"/>
        <w:ind w:left="720" w:hanging="360"/>
        <w:rPr>
          <w:sz w:val="28"/>
          <w:szCs w:val="28"/>
        </w:rPr>
      </w:pPr>
      <w:r w:rsidDel="00000000" w:rsidR="00000000" w:rsidRPr="00000000">
        <w:rPr>
          <w:sz w:val="28"/>
          <w:szCs w:val="28"/>
          <w:rtl w:val="0"/>
        </w:rPr>
        <w:t xml:space="preserve">Sinemayla ilgili yazılarınızın ve yayınlarınızın özenle değerlendirilmesi için dernek tüzüğünde belirtildiği gibi öncelikle b</w:t>
      </w:r>
      <w:r w:rsidDel="00000000" w:rsidR="00000000" w:rsidRPr="00000000">
        <w:rPr>
          <w:sz w:val="28"/>
          <w:szCs w:val="28"/>
          <w:rtl w:val="0"/>
        </w:rPr>
        <w:t xml:space="preserve">aşvuru tarihinden önce dört yıl boyunca yayınlanmış sinema yazılarınızın, başlıkları, yayın yerleri ve tarihlerini içeren </w:t>
      </w:r>
      <w:r w:rsidDel="00000000" w:rsidR="00000000" w:rsidRPr="00000000">
        <w:rPr>
          <w:b w:val="1"/>
          <w:sz w:val="28"/>
          <w:szCs w:val="28"/>
          <w:rtl w:val="0"/>
        </w:rPr>
        <w:t xml:space="preserve">Yayın Listesi</w:t>
      </w:r>
      <w:r w:rsidDel="00000000" w:rsidR="00000000" w:rsidRPr="00000000">
        <w:rPr>
          <w:sz w:val="28"/>
          <w:szCs w:val="28"/>
          <w:rtl w:val="0"/>
        </w:rPr>
        <w:t xml:space="preserve"> gerekiyor. Bu listenin dört yıl boyunca yayınlanmış tüm yazılarınızın eksiksiz ve tam listesi olması zorunlu değildir. Ancak, dernek tüzüğünde üyelik başvuru koşulları arasında belirtildiği üzere, dört yıl boyunca gazete, dergi gibi matbu mecralarda en fazla üç ayı geçmeyecek ve dijital mecralarda en fazla bir ayı geçmeyecek bir süreklilik içerecek şekilde sinema yazılarınızın yayınlanmış olduğunu gösterecek miktar ve tarihlerde yazı içermesi zorunludur. Yayın Listesi’nin yanı sıra başvuru sahibinden </w:t>
      </w:r>
      <w:r w:rsidDel="00000000" w:rsidR="00000000" w:rsidRPr="00000000">
        <w:rPr>
          <w:b w:val="1"/>
          <w:sz w:val="28"/>
          <w:szCs w:val="28"/>
          <w:rtl w:val="0"/>
        </w:rPr>
        <w:t xml:space="preserve">10 örnek yazı</w:t>
      </w:r>
      <w:r w:rsidDel="00000000" w:rsidR="00000000" w:rsidRPr="00000000">
        <w:rPr>
          <w:sz w:val="28"/>
          <w:szCs w:val="28"/>
          <w:rtl w:val="0"/>
        </w:rPr>
        <w:t xml:space="preserve"> (fotokopi ve çıktı olabiliyor) rica ediliyor. Bu yazıların içerisinde başvuru tarihinden önce yayımlanmış en yeni yazınız ve iki sene önce yayımlanmış bir yazınızın olması gerekiyor. </w:t>
      </w:r>
    </w:p>
    <w:p w:rsidR="00000000" w:rsidDel="00000000" w:rsidP="00000000" w:rsidRDefault="00000000" w:rsidRPr="00000000" w14:paraId="00000003">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Televizyon, radyo, YouTube, Podcast yayıncılığı yapıyorsanız, yayınlanan programlarınızın, başvuru tarihinden önce yayınlanmış en yeni programınız ve iki sene önce yayınlanmış bir programınız dahil olmak üzere </w:t>
      </w:r>
      <w:r w:rsidDel="00000000" w:rsidR="00000000" w:rsidRPr="00000000">
        <w:rPr>
          <w:b w:val="1"/>
          <w:sz w:val="28"/>
          <w:szCs w:val="28"/>
          <w:rtl w:val="0"/>
        </w:rPr>
        <w:t xml:space="preserve">10 adedinin görsel/işitsel bir formatta kopyaları ya da varsa erişilebilir linkleri </w:t>
      </w:r>
      <w:r w:rsidDel="00000000" w:rsidR="00000000" w:rsidRPr="00000000">
        <w:rPr>
          <w:sz w:val="28"/>
          <w:szCs w:val="28"/>
          <w:rtl w:val="0"/>
        </w:rPr>
        <w:t xml:space="preserve">isteniyor</w:t>
      </w:r>
      <w:r w:rsidDel="00000000" w:rsidR="00000000" w:rsidRPr="00000000">
        <w:rPr>
          <w:sz w:val="28"/>
          <w:szCs w:val="28"/>
          <w:rtl w:val="0"/>
        </w:rPr>
        <w:t xml:space="preserve">. (Genel yayın yönetmeni, vb konumda yöneticilik yapıyorsanız bu görevinizi belgeleyen künye kopyaları ya da resmi yazılar da konulmalıdır.)</w:t>
      </w:r>
    </w:p>
    <w:p w:rsidR="00000000" w:rsidDel="00000000" w:rsidP="00000000" w:rsidRDefault="00000000" w:rsidRPr="00000000" w14:paraId="00000004">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Ayrıntılı bir </w:t>
      </w:r>
      <w:r w:rsidDel="00000000" w:rsidR="00000000" w:rsidRPr="00000000">
        <w:rPr>
          <w:b w:val="1"/>
          <w:sz w:val="28"/>
          <w:szCs w:val="28"/>
          <w:rtl w:val="0"/>
        </w:rPr>
        <w:t xml:space="preserve">Özgeçmiş Belgesi</w:t>
      </w:r>
      <w:r w:rsidDel="00000000" w:rsidR="00000000" w:rsidRPr="00000000">
        <w:rPr>
          <w:sz w:val="28"/>
          <w:szCs w:val="28"/>
          <w:rtl w:val="0"/>
        </w:rPr>
        <w:t xml:space="preserve">…</w:t>
      </w:r>
    </w:p>
    <w:p w:rsidR="00000000" w:rsidDel="00000000" w:rsidP="00000000" w:rsidRDefault="00000000" w:rsidRPr="00000000" w14:paraId="00000005">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Yayımlanmış kitabınız, çektiğiniz uzun metrajlı film ya da filme alınmış bir eseriniz varsa bunların isimlerini belirten </w:t>
      </w:r>
      <w:r w:rsidDel="00000000" w:rsidR="00000000" w:rsidRPr="00000000">
        <w:rPr>
          <w:b w:val="1"/>
          <w:sz w:val="28"/>
          <w:szCs w:val="28"/>
          <w:rtl w:val="0"/>
        </w:rPr>
        <w:t xml:space="preserve">Eser Belgesi… </w:t>
      </w:r>
    </w:p>
    <w:p w:rsidR="00000000" w:rsidDel="00000000" w:rsidP="00000000" w:rsidRDefault="00000000" w:rsidRPr="00000000" w14:paraId="00000006">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Üye başvurusu yapan adaydan, SİYAD üyesi iki üyenin imzaladığı bir </w:t>
      </w:r>
      <w:r w:rsidDel="00000000" w:rsidR="00000000" w:rsidRPr="00000000">
        <w:rPr>
          <w:b w:val="1"/>
          <w:sz w:val="28"/>
          <w:szCs w:val="28"/>
          <w:rtl w:val="0"/>
        </w:rPr>
        <w:t xml:space="preserve">Referans Mektubu </w:t>
      </w:r>
      <w:r w:rsidDel="00000000" w:rsidR="00000000" w:rsidRPr="00000000">
        <w:rPr>
          <w:sz w:val="28"/>
          <w:szCs w:val="28"/>
          <w:rtl w:val="0"/>
        </w:rPr>
        <w:t xml:space="preserve">istenmektedir. Bu üyelerin dernekte beş yılını doldurmuş üyeler olması gerekmektedir. Referans Mektubu’nda üyelerden, başvuru sahibiyle ilgili kısa tavsiye ve görüşlerini beyan eden bir yazı yazmaları beklenmektedir. Belge örneklerine ulaşmak ve ayrıntılı bilgi almak için </w:t>
      </w:r>
      <w:r w:rsidDel="00000000" w:rsidR="00000000" w:rsidRPr="00000000">
        <w:rPr>
          <w:color w:val="0000ff"/>
          <w:sz w:val="28"/>
          <w:szCs w:val="28"/>
          <w:rtl w:val="0"/>
        </w:rPr>
        <w:t xml:space="preserve">editor@siyad.net</w:t>
      </w:r>
      <w:r w:rsidDel="00000000" w:rsidR="00000000" w:rsidRPr="00000000">
        <w:rPr>
          <w:sz w:val="28"/>
          <w:szCs w:val="28"/>
          <w:rtl w:val="0"/>
        </w:rPr>
        <w:t xml:space="preserve"> üzerinden iletişime geçebilirsiniz.</w:t>
      </w:r>
    </w:p>
    <w:p w:rsidR="00000000" w:rsidDel="00000000" w:rsidP="00000000" w:rsidRDefault="00000000" w:rsidRPr="00000000" w14:paraId="00000007">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Başvuru sahibinden SİYAD’a üye olmak istemesini ayrıntılı anlatan en fazla bir A4 kağıdını geçmeyen bir </w:t>
      </w:r>
      <w:r w:rsidDel="00000000" w:rsidR="00000000" w:rsidRPr="00000000">
        <w:rPr>
          <w:b w:val="1"/>
          <w:sz w:val="28"/>
          <w:szCs w:val="28"/>
          <w:rtl w:val="0"/>
        </w:rPr>
        <w:t xml:space="preserve">Motivasyon Mektubu</w:t>
      </w:r>
      <w:r w:rsidDel="00000000" w:rsidR="00000000" w:rsidRPr="00000000">
        <w:rPr>
          <w:sz w:val="28"/>
          <w:szCs w:val="28"/>
          <w:rtl w:val="0"/>
        </w:rPr>
        <w:t xml:space="preserve"> yazması beklenmektedir. </w:t>
      </w:r>
    </w:p>
    <w:p w:rsidR="00000000" w:rsidDel="00000000" w:rsidP="00000000" w:rsidRDefault="00000000" w:rsidRPr="00000000" w14:paraId="00000008">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Başvuru evrakları tamamlandıktan sonra başvuru dosyası elden sorumlu Siyad Yönetim Kurulu üyesine teslim edilmelidir. (Bu üyenin iletişim bilgilerini öğrenmek için </w:t>
      </w:r>
      <w:hyperlink r:id="rId6">
        <w:r w:rsidDel="00000000" w:rsidR="00000000" w:rsidRPr="00000000">
          <w:rPr>
            <w:color w:val="1155cc"/>
            <w:sz w:val="28"/>
            <w:szCs w:val="28"/>
            <w:u w:val="single"/>
            <w:rtl w:val="0"/>
          </w:rPr>
          <w:t xml:space="preserve">editor@siyad.net</w:t>
        </w:r>
      </w:hyperlink>
      <w:r w:rsidDel="00000000" w:rsidR="00000000" w:rsidRPr="00000000">
        <w:rPr>
          <w:color w:val="0000ff"/>
          <w:sz w:val="28"/>
          <w:szCs w:val="28"/>
          <w:rtl w:val="0"/>
        </w:rPr>
        <w:t xml:space="preserve"> </w:t>
      </w:r>
      <w:r w:rsidDel="00000000" w:rsidR="00000000" w:rsidRPr="00000000">
        <w:rPr>
          <w:sz w:val="28"/>
          <w:szCs w:val="28"/>
          <w:rtl w:val="0"/>
        </w:rPr>
        <w:t xml:space="preserve">üzerinden dernekle iletişime geçebilirsiniz</w:t>
      </w:r>
      <w:r w:rsidDel="00000000" w:rsidR="00000000" w:rsidRPr="00000000">
        <w:rPr>
          <w:color w:val="0000ff"/>
          <w:sz w:val="28"/>
          <w:szCs w:val="28"/>
          <w:rtl w:val="0"/>
        </w:rPr>
        <w:t xml:space="preserve">.) </w:t>
      </w:r>
      <w:r w:rsidDel="00000000" w:rsidR="00000000" w:rsidRPr="00000000">
        <w:rPr>
          <w:rtl w:val="0"/>
        </w:rPr>
      </w:r>
    </w:p>
    <w:p w:rsidR="00000000" w:rsidDel="00000000" w:rsidP="00000000" w:rsidRDefault="00000000" w:rsidRPr="00000000" w14:paraId="00000009">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Yukarıda belirtilen gereklilikleri yerine getiren başvurular SİYAD Yönetim Kurulu tarafından Üye Takip Kurulu’na yönlendirilerek başvuru sahibinin yazıları, sinema dünyasıyla ilişkisi öncelikle bu kurulda değerlendirilmektedir. Üye Takip Kurulu gerekirse başvuru sahibiyle görüşme talebinde de bulunabilir. Adayların sinema ve sinema yazarlığıyla yakınlıklarını inceleyen Üye Takip Kurulu, bu değerlendirmesinin sonucunu kurul başkanı imzasıyla SİYAD Yönetim Kurulu’na sunar, başvuruları SİYAD Yönetim Kurulu sonuca bağlar. </w:t>
      </w:r>
    </w:p>
    <w:p w:rsidR="00000000" w:rsidDel="00000000" w:rsidP="00000000" w:rsidRDefault="00000000" w:rsidRPr="00000000" w14:paraId="0000000A">
      <w:pPr>
        <w:numPr>
          <w:ilvl w:val="0"/>
          <w:numId w:val="1"/>
        </w:numPr>
        <w:spacing w:after="0" w:afterAutospacing="0" w:before="0" w:beforeAutospacing="0" w:lineRule="auto"/>
        <w:ind w:left="720" w:hanging="360"/>
        <w:rPr>
          <w:sz w:val="28"/>
          <w:szCs w:val="28"/>
        </w:rPr>
      </w:pPr>
      <w:r w:rsidDel="00000000" w:rsidR="00000000" w:rsidRPr="00000000">
        <w:rPr>
          <w:sz w:val="28"/>
          <w:szCs w:val="28"/>
          <w:rtl w:val="0"/>
        </w:rPr>
        <w:t xml:space="preserve">Başvuru sonrasında en geç bir ay içerisinde adaya süreçle ilgili bilgilendirme yapılır. </w:t>
      </w:r>
    </w:p>
    <w:p w:rsidR="00000000" w:rsidDel="00000000" w:rsidP="00000000" w:rsidRDefault="00000000" w:rsidRPr="00000000" w14:paraId="0000000B">
      <w:pPr>
        <w:numPr>
          <w:ilvl w:val="0"/>
          <w:numId w:val="1"/>
        </w:numPr>
        <w:spacing w:after="240" w:before="0" w:beforeAutospacing="0" w:lineRule="auto"/>
        <w:ind w:left="720" w:hanging="360"/>
        <w:rPr>
          <w:sz w:val="28"/>
          <w:szCs w:val="28"/>
        </w:rPr>
      </w:pPr>
      <w:r w:rsidDel="00000000" w:rsidR="00000000" w:rsidRPr="00000000">
        <w:rPr>
          <w:sz w:val="28"/>
          <w:szCs w:val="28"/>
          <w:rtl w:val="0"/>
        </w:rPr>
        <w:t xml:space="preserve">Başvurunun olumsuz olması durumunda bunun gerekçesini SİYAD Yönetim Kurulu’nun başvuru sahibine açıklanma zorunluluğu yoktur. Başvurusu olumsuz sonuçlanan adaylar kararın kendilerine tebliğ edildiği tarihin üzerinde bir yıl geçtiğinde başvurularını yenileyebilirler.</w:t>
      </w:r>
    </w:p>
    <w:p w:rsidR="00000000" w:rsidDel="00000000" w:rsidP="00000000" w:rsidRDefault="00000000" w:rsidRPr="00000000" w14:paraId="0000000C">
      <w:pPr>
        <w:ind w:left="720" w:firstLine="0"/>
        <w:rPr>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ditor@siya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